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56" w:rsidRPr="0025246F" w:rsidRDefault="00905383" w:rsidP="005070B8">
      <w:pPr>
        <w:pStyle w:val="Nadpis2"/>
        <w:jc w:val="center"/>
        <w:rPr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-118110</wp:posOffset>
            </wp:positionV>
            <wp:extent cx="1250950" cy="1250950"/>
            <wp:effectExtent l="0" t="0" r="6350" b="6350"/>
            <wp:wrapTight wrapText="bothSides">
              <wp:wrapPolygon edited="0">
                <wp:start x="0" y="0"/>
                <wp:lineTo x="0" y="21381"/>
                <wp:lineTo x="21381" y="21381"/>
                <wp:lineTo x="21381" y="0"/>
                <wp:lineTo x="0" y="0"/>
              </wp:wrapPolygon>
            </wp:wrapTight>
            <wp:docPr id="7" name="Obrázok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5638165</wp:posOffset>
            </wp:positionH>
            <wp:positionV relativeFrom="paragraph">
              <wp:posOffset>-378460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4" name="Obrázok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D56" w:rsidRPr="0025246F">
        <w:rPr>
          <w:sz w:val="36"/>
          <w:szCs w:val="36"/>
        </w:rPr>
        <w:t>NÁRODNÝ ÚSTAV DETSKEJ TUBERKULÓZY A RESPIRAČNÝCH CHORÔB, N.O. DOLNÝ SMOKOVEC</w:t>
      </w:r>
    </w:p>
    <w:p w:rsidR="007E0D56" w:rsidRDefault="007E0D56" w:rsidP="005070B8"/>
    <w:p w:rsidR="007E0D56" w:rsidRDefault="00905383">
      <w:pPr>
        <w:rPr>
          <w:b/>
          <w:bC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271145</wp:posOffset>
                </wp:positionV>
                <wp:extent cx="7124700" cy="0"/>
                <wp:effectExtent l="15875" t="20955" r="12700" b="17145"/>
                <wp:wrapNone/>
                <wp:docPr id="3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21.35pt" to="543.6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" strokecolor="#4579b8" strokeweight="2pt"/>
            </w:pict>
          </mc:Fallback>
        </mc:AlternateContent>
      </w:r>
    </w:p>
    <w:p w:rsidR="007E0D56" w:rsidRPr="00AC7299" w:rsidRDefault="00905383" w:rsidP="00363B48">
      <w:pPr>
        <w:rPr>
          <w:b/>
          <w:bCs/>
        </w:rPr>
      </w:pPr>
      <w:r>
        <w:rPr>
          <w:noProof/>
          <w:lang w:eastAsia="sk-SK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499745</wp:posOffset>
            </wp:positionV>
            <wp:extent cx="4572000" cy="3044190"/>
            <wp:effectExtent l="76200" t="76200" r="0" b="3810"/>
            <wp:wrapTight wrapText="bothSides">
              <wp:wrapPolygon edited="0">
                <wp:start x="-360" y="-541"/>
                <wp:lineTo x="-360" y="21086"/>
                <wp:lineTo x="-180" y="21492"/>
                <wp:lineTo x="21510" y="21492"/>
                <wp:lineTo x="21510" y="1622"/>
                <wp:lineTo x="21330" y="-406"/>
                <wp:lineTo x="21330" y="-541"/>
                <wp:lineTo x="-360" y="-541"/>
              </wp:wrapPolygon>
            </wp:wrapTight>
            <wp:docPr id="5" name="Obrázok 2" descr="https://dim.mcusercontent.com/cs/21d0723be7918fb2af94a638e/images/8e0a67e7-3e71-4bf2-8d85-eee19a78f889.jpg?w=564&amp;dpr=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s://dim.mcusercontent.com/cs/21d0723be7918fb2af94a638e/images/8e0a67e7-3e71-4bf2-8d85-eee19a78f889.jpg?w=564&amp;dpr=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4190"/>
                    </a:xfrm>
                    <a:prstGeom prst="rect">
                      <a:avLst/>
                    </a:prstGeom>
                    <a:noFill/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D56" w:rsidRDefault="00905383" w:rsidP="00363B48">
      <w:pPr>
        <w:tabs>
          <w:tab w:val="left" w:pos="1050"/>
        </w:tabs>
      </w:pPr>
      <w:r>
        <w:rPr>
          <w:noProof/>
          <w:lang w:eastAsia="sk-SK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176530</wp:posOffset>
            </wp:positionV>
            <wp:extent cx="2938780" cy="2781300"/>
            <wp:effectExtent l="0" t="0" r="0" b="0"/>
            <wp:wrapTight wrapText="bothSides">
              <wp:wrapPolygon edited="0">
                <wp:start x="0" y="0"/>
                <wp:lineTo x="0" y="21452"/>
                <wp:lineTo x="21423" y="21452"/>
                <wp:lineTo x="21423" y="0"/>
                <wp:lineTo x="0" y="0"/>
              </wp:wrapPolygon>
            </wp:wrapTight>
            <wp:docPr id="6" name="Obrázok 1" descr="https://dim.mcusercontent.com/cs/21d0723be7918fb2af94a638e/images/a073fdb8-4180-4e3e-b802-83a96a1ffa99.png?w=564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dim.mcusercontent.com/cs/21d0723be7918fb2af94a638e/images/a073fdb8-4180-4e3e-b802-83a96a1ffa99.png?w=564&amp;dpr=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D56" w:rsidRDefault="007E0D56" w:rsidP="00363B48">
      <w:pPr>
        <w:tabs>
          <w:tab w:val="left" w:pos="1050"/>
        </w:tabs>
        <w:rPr>
          <w:rFonts w:ascii="Helvetica" w:hAnsi="Helvetica" w:cs="Helvetica"/>
          <w:i/>
          <w:iCs/>
          <w:color w:val="000000"/>
          <w:sz w:val="24"/>
          <w:szCs w:val="24"/>
          <w:shd w:val="clear" w:color="auto" w:fill="FFFFFF"/>
          <w:lang w:eastAsia="sk-SK"/>
        </w:rPr>
      </w:pPr>
    </w:p>
    <w:p w:rsidR="00284CD1" w:rsidRDefault="00905383" w:rsidP="00363B48">
      <w:pPr>
        <w:tabs>
          <w:tab w:val="left" w:pos="1050"/>
        </w:tabs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1891665</wp:posOffset>
            </wp:positionV>
            <wp:extent cx="1797050" cy="522605"/>
            <wp:effectExtent l="0" t="0" r="0" b="0"/>
            <wp:wrapTight wrapText="bothSides">
              <wp:wrapPolygon edited="0">
                <wp:start x="0" y="0"/>
                <wp:lineTo x="0" y="20471"/>
                <wp:lineTo x="21295" y="20471"/>
                <wp:lineTo x="21295" y="0"/>
                <wp:lineTo x="0" y="0"/>
              </wp:wrapPolygon>
            </wp:wrapTight>
            <wp:docPr id="8" name="Obrázok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>
                <wp:simplePos x="0" y="0"/>
                <wp:positionH relativeFrom="margin">
                  <wp:posOffset>-239395</wp:posOffset>
                </wp:positionH>
                <wp:positionV relativeFrom="line">
                  <wp:posOffset>163830</wp:posOffset>
                </wp:positionV>
                <wp:extent cx="7048500" cy="1568450"/>
                <wp:effectExtent l="0" t="0" r="3175" b="0"/>
                <wp:wrapSquare wrapText="bothSides"/>
                <wp:docPr id="2" name="Textové po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56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D56" w:rsidRPr="00284CD1" w:rsidRDefault="007E0D56" w:rsidP="00ED5822">
                            <w:pPr>
                              <w:pStyle w:val="Citcia"/>
                              <w:pBdr>
                                <w:top w:val="single" w:sz="48" w:space="31" w:color="4F81BD"/>
                                <w:bottom w:val="single" w:sz="48" w:space="8" w:color="4F81BD"/>
                              </w:pBdr>
                              <w:spacing w:line="300" w:lineRule="auto"/>
                              <w:jc w:val="center"/>
                              <w:rPr>
                                <w:rFonts w:ascii="Arial" w:hAnsi="Arial" w:cs="Times New Roman"/>
                                <w:i w:val="0"/>
                                <w:iCs w:val="0"/>
                                <w:color w:val="4F81BD"/>
                                <w:sz w:val="24"/>
                                <w:szCs w:val="24"/>
                              </w:rPr>
                            </w:pPr>
                            <w:r w:rsidRPr="00284CD1">
                              <w:rPr>
                                <w:rFonts w:ascii="Arial" w:hAnsi="Arial" w:cs="Helvetica"/>
                                <w:i w:val="0"/>
                                <w:iCs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Opäť sa blíži obdobie podávania daňového priznania, čo pre nás, Národný ústav, znamená možnosť získať 2 % z dane. Je to pomoc, ktorá nám pomáha pokračovať v práci pri liečbe detských pacientov. Obraciame sa </w:t>
                            </w:r>
                            <w:r w:rsidR="00E41142">
                              <w:rPr>
                                <w:rFonts w:ascii="Arial" w:hAnsi="Arial" w:cs="Helvetica"/>
                                <w:i w:val="0"/>
                                <w:iCs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na vás </w:t>
                            </w:r>
                            <w:bookmarkStart w:id="0" w:name="_GoBack"/>
                            <w:bookmarkEnd w:id="0"/>
                            <w:r w:rsidRPr="00284CD1">
                              <w:rPr>
                                <w:rFonts w:ascii="Arial" w:hAnsi="Arial" w:cs="Helvetica"/>
                                <w:i w:val="0"/>
                                <w:iCs w:val="0"/>
                                <w:sz w:val="24"/>
                                <w:szCs w:val="24"/>
                                <w:shd w:val="clear" w:color="auto" w:fill="FFFFFF"/>
                              </w:rPr>
                              <w:t>preto s prosbou o darovanie 2 % z dane.</w:t>
                            </w:r>
                          </w:p>
                        </w:txbxContent>
                      </wps:txbx>
                      <wps:bodyPr rot="0" vert="horz" wrap="square" lIns="0" tIns="91440" rIns="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2" o:spid="_x0000_s1026" type="#_x0000_t202" style="position:absolute;margin-left:-18.85pt;margin-top:12.9pt;width:555pt;height:123.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" filled="f" stroked="f" strokeweight=".5pt">
                <v:textbox inset="0,7.2pt,0,7.2pt">
                  <w:txbxContent>
                    <w:p w:rsidR="007E0D56" w:rsidRPr="00284CD1" w:rsidRDefault="007E0D56" w:rsidP="00ED5822">
                      <w:pPr>
                        <w:pStyle w:val="Citcia"/>
                        <w:pBdr>
                          <w:top w:val="single" w:sz="48" w:space="31" w:color="4F81BD"/>
                          <w:bottom w:val="single" w:sz="48" w:space="8" w:color="4F81BD"/>
                        </w:pBdr>
                        <w:spacing w:line="300" w:lineRule="auto"/>
                        <w:jc w:val="center"/>
                        <w:rPr>
                          <w:rFonts w:ascii="Arial" w:hAnsi="Arial" w:cs="Times New Roman"/>
                          <w:i w:val="0"/>
                          <w:iCs w:val="0"/>
                          <w:color w:val="4F81BD"/>
                          <w:sz w:val="24"/>
                          <w:szCs w:val="24"/>
                        </w:rPr>
                      </w:pPr>
                      <w:r w:rsidRPr="00284CD1">
                        <w:rPr>
                          <w:rFonts w:ascii="Arial" w:hAnsi="Arial" w:cs="Helvetica"/>
                          <w:i w:val="0"/>
                          <w:iCs w:val="0"/>
                          <w:sz w:val="24"/>
                          <w:szCs w:val="24"/>
                          <w:shd w:val="clear" w:color="auto" w:fill="FFFFFF"/>
                        </w:rPr>
                        <w:t xml:space="preserve">Opäť sa blíži obdobie podávania daňového priznania, čo pre nás, Národný ústav, znamená možnosť získať 2 % z dane. Je to pomoc, ktorá nám pomáha pokračovať v práci pri liečbe detských pacientov. Obraciame sa </w:t>
                      </w:r>
                      <w:r w:rsidR="00E41142">
                        <w:rPr>
                          <w:rFonts w:ascii="Arial" w:hAnsi="Arial" w:cs="Helvetica"/>
                          <w:i w:val="0"/>
                          <w:iCs w:val="0"/>
                          <w:sz w:val="24"/>
                          <w:szCs w:val="24"/>
                          <w:shd w:val="clear" w:color="auto" w:fill="FFFFFF"/>
                        </w:rPr>
                        <w:t xml:space="preserve">na vás </w:t>
                      </w:r>
                      <w:bookmarkStart w:id="1" w:name="_GoBack"/>
                      <w:bookmarkEnd w:id="1"/>
                      <w:r w:rsidRPr="00284CD1">
                        <w:rPr>
                          <w:rFonts w:ascii="Arial" w:hAnsi="Arial" w:cs="Helvetica"/>
                          <w:i w:val="0"/>
                          <w:iCs w:val="0"/>
                          <w:sz w:val="24"/>
                          <w:szCs w:val="24"/>
                          <w:shd w:val="clear" w:color="auto" w:fill="FFFFFF"/>
                        </w:rPr>
                        <w:t>preto s prosbou o darovanie 2 % z dane.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284CD1" w:rsidRDefault="00284CD1" w:rsidP="00363B48">
      <w:pPr>
        <w:tabs>
          <w:tab w:val="left" w:pos="1050"/>
        </w:tabs>
        <w:rPr>
          <w:noProof/>
          <w:lang w:eastAsia="sk-SK"/>
        </w:rPr>
      </w:pPr>
    </w:p>
    <w:p w:rsidR="00284CD1" w:rsidRPr="00284CD1" w:rsidRDefault="007E0D56" w:rsidP="00363B48">
      <w:pPr>
        <w:tabs>
          <w:tab w:val="left" w:pos="1050"/>
        </w:tabs>
        <w:rPr>
          <w:b/>
          <w:noProof/>
          <w:lang w:eastAsia="sk-SK"/>
        </w:rPr>
      </w:pPr>
      <w:r w:rsidRPr="00284CD1">
        <w:rPr>
          <w:b/>
          <w:noProof/>
          <w:lang w:eastAsia="sk-SK"/>
        </w:rPr>
        <w:t>Naše identifikačné údaje:</w:t>
      </w:r>
    </w:p>
    <w:tbl>
      <w:tblPr>
        <w:tblStyle w:val="Farebnzoznamzvraznenie1"/>
        <w:tblW w:w="10881" w:type="dxa"/>
        <w:tblLayout w:type="fixed"/>
        <w:tblLook w:val="0000" w:firstRow="0" w:lastRow="0" w:firstColumn="0" w:lastColumn="0" w:noHBand="0" w:noVBand="0"/>
      </w:tblPr>
      <w:tblGrid>
        <w:gridCol w:w="1668"/>
        <w:gridCol w:w="9213"/>
      </w:tblGrid>
      <w:tr w:rsidR="007E0D56" w:rsidTr="00284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</w:tcPr>
          <w:p w:rsidR="007E0D56" w:rsidRPr="00284CD1" w:rsidRDefault="007E0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sk-SK"/>
              </w:rPr>
            </w:pPr>
            <w:r w:rsidRPr="00284CD1">
              <w:rPr>
                <w:b/>
                <w:sz w:val="24"/>
                <w:szCs w:val="24"/>
                <w:lang w:eastAsia="sk-SK"/>
              </w:rPr>
              <w:t>Názov:</w:t>
            </w:r>
          </w:p>
        </w:tc>
        <w:tc>
          <w:tcPr>
            <w:tcW w:w="9213" w:type="dxa"/>
          </w:tcPr>
          <w:p w:rsidR="007E0D56" w:rsidRPr="00284CD1" w:rsidRDefault="007E0D56" w:rsidP="00284CD1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eastAsia="sk-SK"/>
              </w:rPr>
            </w:pPr>
            <w:r w:rsidRPr="00284CD1">
              <w:rPr>
                <w:rFonts w:ascii="Arial" w:hAnsi="Arial" w:cs="Arial"/>
                <w:b/>
                <w:lang w:eastAsia="sk-SK"/>
              </w:rPr>
              <w:t>Národný ústav detskej tuberkulózy</w:t>
            </w:r>
            <w:r w:rsidR="00284CD1" w:rsidRPr="00284CD1">
              <w:rPr>
                <w:rFonts w:ascii="Arial" w:hAnsi="Arial" w:cs="Arial"/>
                <w:b/>
                <w:lang w:eastAsia="sk-SK"/>
              </w:rPr>
              <w:t xml:space="preserve"> </w:t>
            </w:r>
            <w:r w:rsidRPr="00284CD1">
              <w:rPr>
                <w:rFonts w:ascii="Arial" w:hAnsi="Arial" w:cs="Arial"/>
                <w:b/>
                <w:lang w:eastAsia="sk-SK"/>
              </w:rPr>
              <w:t xml:space="preserve">a respiračných chorôb, </w:t>
            </w:r>
            <w:proofErr w:type="spellStart"/>
            <w:r w:rsidRPr="00284CD1">
              <w:rPr>
                <w:rFonts w:ascii="Arial" w:hAnsi="Arial" w:cs="Arial"/>
                <w:b/>
                <w:lang w:eastAsia="sk-SK"/>
              </w:rPr>
              <w:t>n.o</w:t>
            </w:r>
            <w:proofErr w:type="spellEnd"/>
            <w:r w:rsidRPr="00284CD1">
              <w:rPr>
                <w:rFonts w:ascii="Arial" w:hAnsi="Arial" w:cs="Arial"/>
                <w:b/>
                <w:lang w:eastAsia="sk-SK"/>
              </w:rPr>
              <w:t>. Dolný Smokovec</w:t>
            </w:r>
          </w:p>
        </w:tc>
      </w:tr>
      <w:tr w:rsidR="007E0D56" w:rsidTr="00284CD1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</w:tcPr>
          <w:p w:rsidR="007E0D56" w:rsidRPr="00284CD1" w:rsidRDefault="007E0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sk-SK"/>
              </w:rPr>
            </w:pPr>
            <w:r w:rsidRPr="00284CD1">
              <w:rPr>
                <w:b/>
                <w:sz w:val="24"/>
                <w:szCs w:val="24"/>
                <w:lang w:eastAsia="sk-SK"/>
              </w:rPr>
              <w:t>Sídlo:</w:t>
            </w:r>
          </w:p>
        </w:tc>
        <w:tc>
          <w:tcPr>
            <w:tcW w:w="9213" w:type="dxa"/>
          </w:tcPr>
          <w:p w:rsidR="007E0D56" w:rsidRPr="00284CD1" w:rsidRDefault="007E0D56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sk-SK"/>
              </w:rPr>
            </w:pPr>
            <w:r w:rsidRPr="00284CD1">
              <w:rPr>
                <w:rFonts w:ascii="Arial" w:hAnsi="Arial" w:cs="Arial"/>
                <w:lang w:eastAsia="sk-SK"/>
              </w:rPr>
              <w:t>Dolný Smokovec č. 70, 059 81 Vysoké Tatry</w:t>
            </w:r>
          </w:p>
        </w:tc>
      </w:tr>
      <w:tr w:rsidR="007E0D56" w:rsidTr="00284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</w:tcPr>
          <w:p w:rsidR="007E0D56" w:rsidRPr="00284CD1" w:rsidRDefault="007E0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sk-SK"/>
              </w:rPr>
            </w:pPr>
            <w:r w:rsidRPr="00284CD1">
              <w:rPr>
                <w:b/>
                <w:sz w:val="24"/>
                <w:szCs w:val="24"/>
                <w:lang w:eastAsia="sk-SK"/>
              </w:rPr>
              <w:t>Právna forma:</w:t>
            </w:r>
          </w:p>
        </w:tc>
        <w:tc>
          <w:tcPr>
            <w:tcW w:w="9213" w:type="dxa"/>
          </w:tcPr>
          <w:p w:rsidR="007E0D56" w:rsidRPr="00284CD1" w:rsidRDefault="007E0D56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sk-SK"/>
              </w:rPr>
            </w:pPr>
            <w:r w:rsidRPr="00284CD1">
              <w:rPr>
                <w:rFonts w:ascii="Arial" w:hAnsi="Arial" w:cs="Arial"/>
                <w:lang w:eastAsia="sk-SK"/>
              </w:rPr>
              <w:t>Nezisková organizácia</w:t>
            </w:r>
          </w:p>
        </w:tc>
      </w:tr>
      <w:tr w:rsidR="007E0D56" w:rsidTr="00284CD1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</w:tcPr>
          <w:p w:rsidR="007E0D56" w:rsidRPr="00284CD1" w:rsidRDefault="007E0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sk-SK"/>
              </w:rPr>
            </w:pPr>
            <w:r w:rsidRPr="00284CD1">
              <w:rPr>
                <w:b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9213" w:type="dxa"/>
          </w:tcPr>
          <w:p w:rsidR="007E0D56" w:rsidRPr="00284CD1" w:rsidRDefault="007E0D56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sk-SK"/>
              </w:rPr>
            </w:pPr>
            <w:r w:rsidRPr="00284CD1">
              <w:rPr>
                <w:rFonts w:ascii="Arial" w:hAnsi="Arial" w:cs="Arial"/>
                <w:b/>
                <w:bCs/>
                <w:lang w:eastAsia="sk-SK"/>
              </w:rPr>
              <w:t>37886479</w:t>
            </w:r>
          </w:p>
        </w:tc>
      </w:tr>
    </w:tbl>
    <w:p w:rsidR="007E0D56" w:rsidRPr="00363B48" w:rsidRDefault="00905383" w:rsidP="00363B4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315595</wp:posOffset>
                </wp:positionV>
                <wp:extent cx="7124700" cy="0"/>
                <wp:effectExtent l="15875" t="17145" r="12700" b="20955"/>
                <wp:wrapNone/>
                <wp:docPr id="1" name="Rovná spojnic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24.85pt" to="551.1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" strokecolor="#4579b8" strokeweight="2pt"/>
            </w:pict>
          </mc:Fallback>
        </mc:AlternateContent>
      </w:r>
    </w:p>
    <w:sectPr w:rsidR="007E0D56" w:rsidRPr="00363B48" w:rsidSect="00363B48">
      <w:footerReference w:type="default" r:id="rId14"/>
      <w:pgSz w:w="11906" w:h="16838"/>
      <w:pgMar w:top="426" w:right="849" w:bottom="426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8D" w:rsidRDefault="00020B8D" w:rsidP="005070B8">
      <w:pPr>
        <w:spacing w:after="0" w:line="240" w:lineRule="auto"/>
      </w:pPr>
      <w:r>
        <w:separator/>
      </w:r>
    </w:p>
  </w:endnote>
  <w:endnote w:type="continuationSeparator" w:id="0">
    <w:p w:rsidR="00020B8D" w:rsidRDefault="00020B8D" w:rsidP="0050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56" w:rsidRPr="0025246F" w:rsidRDefault="00020B8D">
    <w:pPr>
      <w:pStyle w:val="Pta"/>
      <w:rPr>
        <w:sz w:val="18"/>
        <w:szCs w:val="18"/>
      </w:rPr>
    </w:pPr>
    <w:hyperlink r:id="rId1" w:history="1">
      <w:r w:rsidR="007E0D56" w:rsidRPr="0025246F">
        <w:rPr>
          <w:rStyle w:val="Hypertextovprepojenie"/>
          <w:sz w:val="18"/>
          <w:szCs w:val="18"/>
        </w:rPr>
        <w:t>www.nudtarch.sk</w:t>
      </w:r>
    </w:hyperlink>
    <w:r w:rsidR="007E0D56" w:rsidRPr="0025246F">
      <w:rPr>
        <w:sz w:val="18"/>
        <w:szCs w:val="18"/>
      </w:rPr>
      <w:t xml:space="preserve">                                                  mail: </w:t>
    </w:r>
    <w:hyperlink r:id="rId2" w:history="1">
      <w:r w:rsidR="007E0D56" w:rsidRPr="0025246F">
        <w:rPr>
          <w:rStyle w:val="Hypertextovprepojenie"/>
          <w:sz w:val="18"/>
          <w:szCs w:val="18"/>
        </w:rPr>
        <w:t>ingrid.mlada@nudtarch.sk</w:t>
      </w:r>
    </w:hyperlink>
    <w:r w:rsidR="007E0D56">
      <w:t xml:space="preserve">                                                   </w:t>
    </w:r>
    <w:r w:rsidR="007E0D56">
      <w:rPr>
        <w:sz w:val="18"/>
        <w:szCs w:val="18"/>
      </w:rPr>
      <w:t>telefó</w:t>
    </w:r>
    <w:r w:rsidR="007E0D56" w:rsidRPr="0025246F">
      <w:rPr>
        <w:sz w:val="18"/>
        <w:szCs w:val="18"/>
      </w:rPr>
      <w:t>n: +421 911 990 604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8D" w:rsidRDefault="00020B8D" w:rsidP="005070B8">
      <w:pPr>
        <w:spacing w:after="0" w:line="240" w:lineRule="auto"/>
      </w:pPr>
      <w:r>
        <w:separator/>
      </w:r>
    </w:p>
  </w:footnote>
  <w:footnote w:type="continuationSeparator" w:id="0">
    <w:p w:rsidR="00020B8D" w:rsidRDefault="00020B8D" w:rsidP="00507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B8"/>
    <w:rsid w:val="00020B8D"/>
    <w:rsid w:val="00103544"/>
    <w:rsid w:val="00141484"/>
    <w:rsid w:val="0025246F"/>
    <w:rsid w:val="00284CD1"/>
    <w:rsid w:val="002964E3"/>
    <w:rsid w:val="002F2088"/>
    <w:rsid w:val="00363B48"/>
    <w:rsid w:val="003D33C0"/>
    <w:rsid w:val="003F5351"/>
    <w:rsid w:val="00430781"/>
    <w:rsid w:val="004729EE"/>
    <w:rsid w:val="005070B8"/>
    <w:rsid w:val="00720644"/>
    <w:rsid w:val="007E0D56"/>
    <w:rsid w:val="008F4360"/>
    <w:rsid w:val="0090199D"/>
    <w:rsid w:val="00905383"/>
    <w:rsid w:val="00927C30"/>
    <w:rsid w:val="00970C2B"/>
    <w:rsid w:val="009D21D2"/>
    <w:rsid w:val="00AC7299"/>
    <w:rsid w:val="00B33427"/>
    <w:rsid w:val="00C27B5A"/>
    <w:rsid w:val="00DD14DC"/>
    <w:rsid w:val="00E0459A"/>
    <w:rsid w:val="00E41142"/>
    <w:rsid w:val="00EB58FB"/>
    <w:rsid w:val="00ED5822"/>
    <w:rsid w:val="00F0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5351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507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070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070B8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5070B8"/>
    <w:rPr>
      <w:rFonts w:ascii="Cambria" w:hAnsi="Cambria" w:cs="Cambria"/>
      <w:b/>
      <w:bCs/>
      <w:color w:val="4F81BD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50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070B8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99"/>
    <w:qFormat/>
    <w:rsid w:val="005070B8"/>
    <w:rPr>
      <w:b/>
      <w:bCs/>
    </w:rPr>
  </w:style>
  <w:style w:type="paragraph" w:styleId="Hlavika">
    <w:name w:val="header"/>
    <w:basedOn w:val="Normlny"/>
    <w:link w:val="HlavikaChar"/>
    <w:uiPriority w:val="99"/>
    <w:rsid w:val="0050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070B8"/>
  </w:style>
  <w:style w:type="paragraph" w:styleId="Pta">
    <w:name w:val="footer"/>
    <w:basedOn w:val="Normlny"/>
    <w:link w:val="PtaChar"/>
    <w:uiPriority w:val="99"/>
    <w:rsid w:val="0050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070B8"/>
  </w:style>
  <w:style w:type="character" w:styleId="Hypertextovprepojenie">
    <w:name w:val="Hyperlink"/>
    <w:basedOn w:val="Predvolenpsmoodseku"/>
    <w:uiPriority w:val="99"/>
    <w:rsid w:val="00363B48"/>
    <w:rPr>
      <w:color w:val="0000FF"/>
      <w:u w:val="single"/>
    </w:rPr>
  </w:style>
  <w:style w:type="paragraph" w:styleId="Citcia">
    <w:name w:val="Quote"/>
    <w:basedOn w:val="Normlny"/>
    <w:next w:val="Normlny"/>
    <w:link w:val="CitciaChar"/>
    <w:uiPriority w:val="99"/>
    <w:qFormat/>
    <w:rsid w:val="00363B48"/>
    <w:rPr>
      <w:rFonts w:eastAsia="Times New Roman"/>
      <w:i/>
      <w:iCs/>
      <w:color w:val="000000"/>
      <w:lang w:eastAsia="sk-SK"/>
    </w:rPr>
  </w:style>
  <w:style w:type="character" w:customStyle="1" w:styleId="CitciaChar">
    <w:name w:val="Citácia Char"/>
    <w:basedOn w:val="Predvolenpsmoodseku"/>
    <w:link w:val="Citcia"/>
    <w:uiPriority w:val="99"/>
    <w:locked/>
    <w:rsid w:val="00363B48"/>
    <w:rPr>
      <w:rFonts w:eastAsia="Times New Roman"/>
      <w:i/>
      <w:iCs/>
      <w:color w:val="000000"/>
      <w:lang w:eastAsia="sk-SK"/>
    </w:rPr>
  </w:style>
  <w:style w:type="paragraph" w:styleId="Normlnywebov">
    <w:name w:val="Normal (Web)"/>
    <w:basedOn w:val="Normlny"/>
    <w:uiPriority w:val="99"/>
    <w:semiHidden/>
    <w:rsid w:val="0043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Strednpodfarbenie2">
    <w:name w:val="Medium Shading 2"/>
    <w:basedOn w:val="Normlnatabuka"/>
    <w:uiPriority w:val="64"/>
    <w:rsid w:val="00284C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zoznamzvraznenie1">
    <w:name w:val="Colorful List Accent 1"/>
    <w:basedOn w:val="Normlnatabuka"/>
    <w:uiPriority w:val="72"/>
    <w:rsid w:val="00284CD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5351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507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070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070B8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5070B8"/>
    <w:rPr>
      <w:rFonts w:ascii="Cambria" w:hAnsi="Cambria" w:cs="Cambria"/>
      <w:b/>
      <w:bCs/>
      <w:color w:val="4F81BD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50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070B8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99"/>
    <w:qFormat/>
    <w:rsid w:val="005070B8"/>
    <w:rPr>
      <w:b/>
      <w:bCs/>
    </w:rPr>
  </w:style>
  <w:style w:type="paragraph" w:styleId="Hlavika">
    <w:name w:val="header"/>
    <w:basedOn w:val="Normlny"/>
    <w:link w:val="HlavikaChar"/>
    <w:uiPriority w:val="99"/>
    <w:rsid w:val="0050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070B8"/>
  </w:style>
  <w:style w:type="paragraph" w:styleId="Pta">
    <w:name w:val="footer"/>
    <w:basedOn w:val="Normlny"/>
    <w:link w:val="PtaChar"/>
    <w:uiPriority w:val="99"/>
    <w:rsid w:val="0050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070B8"/>
  </w:style>
  <w:style w:type="character" w:styleId="Hypertextovprepojenie">
    <w:name w:val="Hyperlink"/>
    <w:basedOn w:val="Predvolenpsmoodseku"/>
    <w:uiPriority w:val="99"/>
    <w:rsid w:val="00363B48"/>
    <w:rPr>
      <w:color w:val="0000FF"/>
      <w:u w:val="single"/>
    </w:rPr>
  </w:style>
  <w:style w:type="paragraph" w:styleId="Citcia">
    <w:name w:val="Quote"/>
    <w:basedOn w:val="Normlny"/>
    <w:next w:val="Normlny"/>
    <w:link w:val="CitciaChar"/>
    <w:uiPriority w:val="99"/>
    <w:qFormat/>
    <w:rsid w:val="00363B48"/>
    <w:rPr>
      <w:rFonts w:eastAsia="Times New Roman"/>
      <w:i/>
      <w:iCs/>
      <w:color w:val="000000"/>
      <w:lang w:eastAsia="sk-SK"/>
    </w:rPr>
  </w:style>
  <w:style w:type="character" w:customStyle="1" w:styleId="CitciaChar">
    <w:name w:val="Citácia Char"/>
    <w:basedOn w:val="Predvolenpsmoodseku"/>
    <w:link w:val="Citcia"/>
    <w:uiPriority w:val="99"/>
    <w:locked/>
    <w:rsid w:val="00363B48"/>
    <w:rPr>
      <w:rFonts w:eastAsia="Times New Roman"/>
      <w:i/>
      <w:iCs/>
      <w:color w:val="000000"/>
      <w:lang w:eastAsia="sk-SK"/>
    </w:rPr>
  </w:style>
  <w:style w:type="paragraph" w:styleId="Normlnywebov">
    <w:name w:val="Normal (Web)"/>
    <w:basedOn w:val="Normlny"/>
    <w:uiPriority w:val="99"/>
    <w:semiHidden/>
    <w:rsid w:val="0043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Strednpodfarbenie2">
    <w:name w:val="Medium Shading 2"/>
    <w:basedOn w:val="Normlnatabuka"/>
    <w:uiPriority w:val="64"/>
    <w:rsid w:val="00284C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zoznamzvraznenie1">
    <w:name w:val="Colorful List Accent 1"/>
    <w:basedOn w:val="Normlnatabuka"/>
    <w:uiPriority w:val="72"/>
    <w:rsid w:val="00284CD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nudtarch.sk/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nudtarch.sk/wp-content/uploads/2021/02/Vyhl%C3%A1senie_N%C3%25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grid.mlada@nudtarch.sk" TargetMode="External"/><Relationship Id="rId1" Type="http://schemas.openxmlformats.org/officeDocument/2006/relationships/hyperlink" Target="http://www.nudtarch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NÁRODNÝ ÚSTAV DETSKEJ TUBERKULÓZY A RESPIRAČNÝCH CHORÔB, N</vt:lpstr>
    </vt:vector>
  </TitlesOfParts>
  <Company>su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NÁRODNÝ ÚSTAV DETSKEJ TUBERKULÓZY A RESPIRAČNÝCH CHORÔB, N</dc:title>
  <dc:creator>PC DOMA</dc:creator>
  <cp:lastModifiedBy>PC DOMA</cp:lastModifiedBy>
  <cp:revision>3</cp:revision>
  <dcterms:created xsi:type="dcterms:W3CDTF">2021-03-01T18:13:00Z</dcterms:created>
  <dcterms:modified xsi:type="dcterms:W3CDTF">2021-03-01T18:20:00Z</dcterms:modified>
</cp:coreProperties>
</file>